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91" w:rsidRDefault="00226291" w:rsidP="00226291">
      <w:pPr>
        <w:spacing w:line="700" w:lineRule="exac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竞聘岗位条件</w:t>
      </w:r>
    </w:p>
    <w:tbl>
      <w:tblPr>
        <w:tblStyle w:val="a4"/>
        <w:tblW w:w="0" w:type="auto"/>
        <w:tblInd w:w="0" w:type="dxa"/>
        <w:tblLook w:val="0000"/>
      </w:tblPr>
      <w:tblGrid>
        <w:gridCol w:w="1118"/>
        <w:gridCol w:w="3622"/>
        <w:gridCol w:w="1268"/>
        <w:gridCol w:w="8040"/>
      </w:tblGrid>
      <w:tr w:rsidR="00226291" w:rsidTr="000920E9">
        <w:tc>
          <w:tcPr>
            <w:tcW w:w="1118" w:type="dxa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622" w:type="dxa"/>
            <w:vAlign w:val="center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1268" w:type="dxa"/>
            <w:vAlign w:val="center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岗位数</w:t>
            </w:r>
          </w:p>
        </w:tc>
        <w:tc>
          <w:tcPr>
            <w:tcW w:w="8040" w:type="dxa"/>
            <w:vAlign w:val="center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岗位条件</w:t>
            </w:r>
          </w:p>
        </w:tc>
      </w:tr>
      <w:tr w:rsidR="00226291" w:rsidTr="000920E9">
        <w:tc>
          <w:tcPr>
            <w:tcW w:w="1118" w:type="dxa"/>
            <w:vAlign w:val="center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22" w:type="dxa"/>
            <w:vAlign w:val="center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Times New Roman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办公室主任助理</w:t>
            </w:r>
          </w:p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或综合处处长助理</w:t>
            </w:r>
          </w:p>
        </w:tc>
        <w:tc>
          <w:tcPr>
            <w:tcW w:w="1268" w:type="dxa"/>
            <w:vAlign w:val="center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1</w:t>
            </w:r>
          </w:p>
        </w:tc>
        <w:tc>
          <w:tcPr>
            <w:tcW w:w="8040" w:type="dxa"/>
          </w:tcPr>
          <w:p w:rsidR="00226291" w:rsidRDefault="00226291" w:rsidP="000920E9">
            <w:pPr>
              <w:pStyle w:val="a3"/>
              <w:spacing w:before="0" w:beforeAutospacing="0" w:after="0" w:afterAutospacing="0" w:line="480" w:lineRule="exact"/>
              <w:ind w:firstLine="607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" w:hint="eastAsia"/>
                <w:color w:val="000000"/>
                <w:sz w:val="28"/>
                <w:szCs w:val="28"/>
              </w:rPr>
              <w:t>熟悉工程项目建设相关流程，熟悉行政管理、综合后勤、档案管理、党</w:t>
            </w:r>
            <w:proofErr w:type="gramStart"/>
            <w:r>
              <w:rPr>
                <w:rFonts w:ascii="仿宋_GB2312" w:hAnsi="仿宋" w:hint="eastAsia"/>
                <w:color w:val="000000"/>
                <w:sz w:val="28"/>
                <w:szCs w:val="28"/>
              </w:rPr>
              <w:t>建工团</w:t>
            </w:r>
            <w:proofErr w:type="gramEnd"/>
            <w:r>
              <w:rPr>
                <w:rFonts w:ascii="仿宋_GB2312" w:hAnsi="仿宋" w:hint="eastAsia"/>
                <w:color w:val="000000"/>
                <w:sz w:val="28"/>
                <w:szCs w:val="28"/>
              </w:rPr>
              <w:t>等相关工作。工作组织原则性、纪律性强，具备提炼、总结、概括文字的能力，有较强的组织协调能力；具有高度的责任心及团队合作意识；具有较强的奉献精神。</w:t>
            </w:r>
          </w:p>
        </w:tc>
      </w:tr>
      <w:tr w:rsidR="00226291" w:rsidTr="000920E9">
        <w:tc>
          <w:tcPr>
            <w:tcW w:w="1118" w:type="dxa"/>
            <w:vAlign w:val="center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22" w:type="dxa"/>
            <w:vAlign w:val="center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Times New Roman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工程管理部部长助理</w:t>
            </w:r>
          </w:p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或工程处处长助理</w:t>
            </w:r>
          </w:p>
        </w:tc>
        <w:tc>
          <w:tcPr>
            <w:tcW w:w="1268" w:type="dxa"/>
            <w:vAlign w:val="center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2</w:t>
            </w:r>
          </w:p>
        </w:tc>
        <w:tc>
          <w:tcPr>
            <w:tcW w:w="8040" w:type="dxa"/>
          </w:tcPr>
          <w:p w:rsidR="00226291" w:rsidRDefault="00226291" w:rsidP="000920E9">
            <w:pPr>
              <w:pStyle w:val="a3"/>
              <w:spacing w:before="0" w:beforeAutospacing="0" w:after="0" w:afterAutospacing="0" w:line="480" w:lineRule="exact"/>
              <w:ind w:firstLine="607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" w:hint="eastAsia"/>
                <w:color w:val="000000"/>
                <w:sz w:val="28"/>
                <w:szCs w:val="28"/>
              </w:rPr>
              <w:t>熟悉工程项目建设相关流程，熟悉项目管理、设计管理、试验检测等相关工作。工作组织原则性、纪律性强，有较强的组织协调能力；具有高度的责任心及团队合作意识；具有较强的奉献精神。</w:t>
            </w:r>
          </w:p>
        </w:tc>
      </w:tr>
      <w:tr w:rsidR="00226291" w:rsidTr="000920E9">
        <w:tc>
          <w:tcPr>
            <w:tcW w:w="1118" w:type="dxa"/>
            <w:vAlign w:val="center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22" w:type="dxa"/>
            <w:vAlign w:val="center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Times New Roman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安全监督管理部部长助理</w:t>
            </w:r>
          </w:p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或安全处处长助理</w:t>
            </w:r>
          </w:p>
        </w:tc>
        <w:tc>
          <w:tcPr>
            <w:tcW w:w="1268" w:type="dxa"/>
            <w:vAlign w:val="center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2</w:t>
            </w:r>
          </w:p>
        </w:tc>
        <w:tc>
          <w:tcPr>
            <w:tcW w:w="8040" w:type="dxa"/>
          </w:tcPr>
          <w:p w:rsidR="00226291" w:rsidRDefault="00226291" w:rsidP="000920E9">
            <w:pPr>
              <w:pStyle w:val="a3"/>
              <w:spacing w:before="0" w:beforeAutospacing="0" w:after="0" w:afterAutospacing="0" w:line="480" w:lineRule="exact"/>
              <w:ind w:firstLine="607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" w:hint="eastAsia"/>
                <w:color w:val="000000"/>
                <w:sz w:val="28"/>
                <w:szCs w:val="28"/>
              </w:rPr>
              <w:t>熟悉工程项目建设相关流程，熟悉安全监督管理等相关工作。工作组织原则性、纪律性强，有较强的组织协调能力；具有高度的责任心及团队合作意识；具有较强的奉献精神。</w:t>
            </w:r>
          </w:p>
        </w:tc>
      </w:tr>
      <w:tr w:rsidR="00226291" w:rsidTr="000920E9">
        <w:tc>
          <w:tcPr>
            <w:tcW w:w="1118" w:type="dxa"/>
            <w:vAlign w:val="center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22" w:type="dxa"/>
            <w:vAlign w:val="center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征迁处处长助理</w:t>
            </w:r>
          </w:p>
        </w:tc>
        <w:tc>
          <w:tcPr>
            <w:tcW w:w="1268" w:type="dxa"/>
            <w:vAlign w:val="center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1</w:t>
            </w:r>
          </w:p>
        </w:tc>
        <w:tc>
          <w:tcPr>
            <w:tcW w:w="8040" w:type="dxa"/>
          </w:tcPr>
          <w:p w:rsidR="00226291" w:rsidRDefault="00226291" w:rsidP="000920E9">
            <w:pPr>
              <w:spacing w:line="480" w:lineRule="exact"/>
              <w:ind w:firstLineChars="200" w:firstLine="56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熟悉工程项目建设相关流程，熟悉公路工程项目建设用地报批或征迁工作，掌握国家和省级相关政策文件。工作组织原则性、纪律性强，具有较强沟通协调能力；具有高度的责任心及团队合作意识；具有较强的奉献精神。</w:t>
            </w:r>
          </w:p>
        </w:tc>
      </w:tr>
      <w:tr w:rsidR="00226291" w:rsidTr="000920E9">
        <w:tc>
          <w:tcPr>
            <w:tcW w:w="1118" w:type="dxa"/>
            <w:vAlign w:val="center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622" w:type="dxa"/>
            <w:vAlign w:val="center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Times New Roman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合同管理部部长助理</w:t>
            </w:r>
          </w:p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或合同处处长助理</w:t>
            </w:r>
          </w:p>
        </w:tc>
        <w:tc>
          <w:tcPr>
            <w:tcW w:w="1268" w:type="dxa"/>
            <w:vAlign w:val="center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1</w:t>
            </w:r>
          </w:p>
        </w:tc>
        <w:tc>
          <w:tcPr>
            <w:tcW w:w="8040" w:type="dxa"/>
          </w:tcPr>
          <w:p w:rsidR="00226291" w:rsidRDefault="00226291" w:rsidP="000920E9">
            <w:pPr>
              <w:pStyle w:val="a3"/>
              <w:spacing w:before="0" w:beforeAutospacing="0" w:after="0" w:afterAutospacing="0" w:line="480" w:lineRule="exact"/>
              <w:ind w:firstLine="607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" w:hint="eastAsia"/>
                <w:color w:val="000000"/>
                <w:sz w:val="28"/>
                <w:szCs w:val="28"/>
              </w:rPr>
              <w:t>熟悉工程项目建设相关流程，熟悉招标（采购）管理，合同管理，计量、造价管理等相关工作，具有较强成本分析能力。工作组织原则性、纪律性强，有较强的组织协调能力；具有高度的责任心及团队合作意识；具有较强的奉献精神。</w:t>
            </w:r>
          </w:p>
        </w:tc>
      </w:tr>
      <w:tr w:rsidR="00226291" w:rsidTr="000920E9">
        <w:tc>
          <w:tcPr>
            <w:tcW w:w="1118" w:type="dxa"/>
            <w:vAlign w:val="center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22" w:type="dxa"/>
            <w:vAlign w:val="center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公司主管岗位</w:t>
            </w:r>
          </w:p>
        </w:tc>
        <w:tc>
          <w:tcPr>
            <w:tcW w:w="1268" w:type="dxa"/>
            <w:vAlign w:val="center"/>
          </w:tcPr>
          <w:p w:rsidR="00226291" w:rsidRDefault="00226291" w:rsidP="000920E9">
            <w:pPr>
              <w:spacing w:line="4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12</w:t>
            </w:r>
          </w:p>
        </w:tc>
        <w:tc>
          <w:tcPr>
            <w:tcW w:w="7756" w:type="dxa"/>
          </w:tcPr>
          <w:p w:rsidR="00226291" w:rsidRDefault="00226291" w:rsidP="000920E9">
            <w:pPr>
              <w:spacing w:line="4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熟悉工程项目建设相关流程，对本职岗位工作相关流程熟悉，能独立承担岗位工作，工作表现优异。工作组织原则性、纪律性强，有较强的组织协调能力；具有高度的责任心及团队合作意识；具有较强的奉献精神。</w:t>
            </w:r>
          </w:p>
        </w:tc>
      </w:tr>
    </w:tbl>
    <w:p w:rsidR="00226291" w:rsidRDefault="00226291" w:rsidP="00226291">
      <w:pPr>
        <w:spacing w:line="4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226291" w:rsidRDefault="00226291" w:rsidP="00226291">
      <w:pPr>
        <w:spacing w:line="4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226291" w:rsidRDefault="00226291" w:rsidP="00226291">
      <w:pPr>
        <w:spacing w:line="4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226291" w:rsidRDefault="00226291" w:rsidP="00226291">
      <w:pPr>
        <w:spacing w:line="4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226291" w:rsidRDefault="00226291" w:rsidP="00226291">
      <w:pPr>
        <w:spacing w:line="4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226291" w:rsidRDefault="00226291" w:rsidP="00226291">
      <w:pPr>
        <w:spacing w:line="4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2B6EA7" w:rsidRPr="00226291" w:rsidRDefault="002B6EA7"/>
    <w:sectPr w:rsidR="002B6EA7" w:rsidRPr="00226291" w:rsidSect="002262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6291"/>
    <w:rsid w:val="000A642B"/>
    <w:rsid w:val="000D307C"/>
    <w:rsid w:val="000D6B77"/>
    <w:rsid w:val="000D796C"/>
    <w:rsid w:val="0013781D"/>
    <w:rsid w:val="0014520F"/>
    <w:rsid w:val="00152FB4"/>
    <w:rsid w:val="00172725"/>
    <w:rsid w:val="0020065F"/>
    <w:rsid w:val="002120EB"/>
    <w:rsid w:val="00215617"/>
    <w:rsid w:val="00222D38"/>
    <w:rsid w:val="00226291"/>
    <w:rsid w:val="0025350D"/>
    <w:rsid w:val="0028242D"/>
    <w:rsid w:val="002A0B35"/>
    <w:rsid w:val="002B6EA7"/>
    <w:rsid w:val="002F37D0"/>
    <w:rsid w:val="00340A5B"/>
    <w:rsid w:val="00341B7E"/>
    <w:rsid w:val="00360D6D"/>
    <w:rsid w:val="00391287"/>
    <w:rsid w:val="004057BD"/>
    <w:rsid w:val="004169A6"/>
    <w:rsid w:val="00505DA0"/>
    <w:rsid w:val="00540F23"/>
    <w:rsid w:val="00555825"/>
    <w:rsid w:val="005B17D8"/>
    <w:rsid w:val="005F335B"/>
    <w:rsid w:val="00601348"/>
    <w:rsid w:val="00651225"/>
    <w:rsid w:val="006F1DA5"/>
    <w:rsid w:val="00720393"/>
    <w:rsid w:val="00734DAF"/>
    <w:rsid w:val="00745E58"/>
    <w:rsid w:val="007608AD"/>
    <w:rsid w:val="00782C70"/>
    <w:rsid w:val="007C3206"/>
    <w:rsid w:val="007E297E"/>
    <w:rsid w:val="0085409A"/>
    <w:rsid w:val="00863FCA"/>
    <w:rsid w:val="00896E09"/>
    <w:rsid w:val="009D35F5"/>
    <w:rsid w:val="009F3F13"/>
    <w:rsid w:val="009F7FE7"/>
    <w:rsid w:val="00A73A95"/>
    <w:rsid w:val="00AA654A"/>
    <w:rsid w:val="00AE2FA0"/>
    <w:rsid w:val="00AE753E"/>
    <w:rsid w:val="00AF0F54"/>
    <w:rsid w:val="00B8047E"/>
    <w:rsid w:val="00BD5F4F"/>
    <w:rsid w:val="00C721F8"/>
    <w:rsid w:val="00D904C5"/>
    <w:rsid w:val="00E05EDA"/>
    <w:rsid w:val="00E55430"/>
    <w:rsid w:val="00E67373"/>
    <w:rsid w:val="00F04468"/>
    <w:rsid w:val="00F1299F"/>
    <w:rsid w:val="00F83559"/>
    <w:rsid w:val="00FB7BB7"/>
    <w:rsid w:val="00FD12E2"/>
    <w:rsid w:val="00FF2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9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26291"/>
    <w:pPr>
      <w:widowControl w:val="0"/>
      <w:spacing w:before="100" w:beforeAutospacing="1" w:after="100" w:afterAutospacing="1" w:line="240" w:lineRule="atLeast"/>
    </w:pPr>
    <w:rPr>
      <w:rFonts w:ascii="Times New Roman" w:eastAsia="仿宋_GB2312" w:hAnsi="Times New Roman" w:cs="Times New Roman"/>
      <w:spacing w:val="-6"/>
      <w:szCs w:val="20"/>
    </w:rPr>
  </w:style>
  <w:style w:type="table" w:styleId="a4">
    <w:name w:val="Table Grid"/>
    <w:basedOn w:val="a1"/>
    <w:rsid w:val="0022629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高施倩</dc:creator>
  <cp:lastModifiedBy>高施倩</cp:lastModifiedBy>
  <cp:revision>1</cp:revision>
  <dcterms:created xsi:type="dcterms:W3CDTF">2022-12-01T06:27:00Z</dcterms:created>
  <dcterms:modified xsi:type="dcterms:W3CDTF">2022-12-01T06:27:00Z</dcterms:modified>
</cp:coreProperties>
</file>